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557D" w14:textId="1A561560" w:rsidR="007D7F71" w:rsidRDefault="00A17553" w:rsidP="007D7F71">
      <w:pPr>
        <w:pStyle w:val="font8"/>
        <w:numPr>
          <w:ilvl w:val="0"/>
          <w:numId w:val="3"/>
        </w:numPr>
        <w:spacing w:after="0" w:line="288" w:lineRule="atLeast"/>
        <w:textAlignment w:val="baseline"/>
        <w:rPr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Article published in British Journal of Midwifery</w:t>
      </w:r>
      <w:r w:rsid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- </w:t>
      </w:r>
      <w:r w:rsidR="007D7F71" w:rsidRPr="007D7F71">
        <w:rPr>
          <w:rFonts w:ascii="Arial" w:hAnsi="Arial" w:cs="Arial"/>
          <w:sz w:val="23"/>
          <w:szCs w:val="23"/>
          <w:bdr w:val="none" w:sz="0" w:space="0" w:color="auto" w:frame="1"/>
        </w:rPr>
        <w:t>The influence of grandparents on infant feeding choice</w:t>
      </w:r>
      <w:r w:rsidR="007D7F71">
        <w:rPr>
          <w:rFonts w:ascii="Arial" w:hAnsi="Arial" w:cs="Arial"/>
          <w:sz w:val="23"/>
          <w:szCs w:val="23"/>
          <w:bdr w:val="none" w:sz="0" w:space="0" w:color="auto" w:frame="1"/>
        </w:rPr>
        <w:t>, 2000</w:t>
      </w:r>
    </w:p>
    <w:p w14:paraId="3317FDAA" w14:textId="43B1986C" w:rsidR="00A17553" w:rsidRPr="007D7F71" w:rsidRDefault="00A17553" w:rsidP="007D7F71">
      <w:pPr>
        <w:pStyle w:val="font8"/>
        <w:numPr>
          <w:ilvl w:val="0"/>
          <w:numId w:val="3"/>
        </w:numPr>
        <w:spacing w:after="0" w:line="288" w:lineRule="atLeast"/>
        <w:textAlignment w:val="baseline"/>
        <w:rPr>
          <w:rFonts w:ascii="Arial" w:hAnsi="Arial" w:cs="Arial"/>
          <w:sz w:val="23"/>
          <w:szCs w:val="23"/>
          <w:bdr w:val="none" w:sz="0" w:space="0" w:color="auto" w:frame="1"/>
        </w:rPr>
      </w:pPr>
      <w:r w:rsidRP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Article published in British Journal of Midwifery</w:t>
      </w:r>
      <w:r w:rsid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– What are the advantages of transitional care for neonates?</w:t>
      </w:r>
      <w:r w:rsidRP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2001</w:t>
      </w:r>
    </w:p>
    <w:p w14:paraId="3A6B2D76" w14:textId="737EB433" w:rsidR="00A17553" w:rsidRDefault="00A17553" w:rsidP="00A17553">
      <w:pPr>
        <w:pStyle w:val="font8"/>
        <w:numPr>
          <w:ilvl w:val="0"/>
          <w:numId w:val="3"/>
        </w:numPr>
        <w:spacing w:before="0" w:beforeAutospacing="0" w:after="0" w:afterAutospacing="0" w:line="288" w:lineRule="atLeast"/>
        <w:textAlignment w:val="baseline"/>
        <w:rPr>
          <w:rFonts w:ascii="Arial" w:hAnsi="Arial" w:cs="Arial"/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Article published in British Journal of Midwifery</w:t>
      </w:r>
      <w:r w:rsid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– Using complementary therapies during the childbearing process,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2002</w:t>
      </w:r>
    </w:p>
    <w:p w14:paraId="0878255B" w14:textId="5ED40ECC" w:rsidR="00A17553" w:rsidRDefault="00A17553" w:rsidP="00A17553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Article published in Trends in Urology and Men's Health - Male sexual disorders: options for psychotherapeutic treatment</w:t>
      </w:r>
      <w:r w:rsidR="007D7F71"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,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2020</w:t>
      </w:r>
    </w:p>
    <w:p w14:paraId="3DCCD4AA" w14:textId="77777777" w:rsidR="00EC4002" w:rsidRDefault="00EC4002" w:rsidP="00A17553"/>
    <w:sectPr w:rsidR="00EC40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84FB" w14:textId="77777777" w:rsidR="00863457" w:rsidRDefault="00863457" w:rsidP="00A17553">
      <w:r>
        <w:separator/>
      </w:r>
    </w:p>
  </w:endnote>
  <w:endnote w:type="continuationSeparator" w:id="0">
    <w:p w14:paraId="4E76A8A1" w14:textId="77777777" w:rsidR="00863457" w:rsidRDefault="00863457" w:rsidP="00A1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F3064" w14:textId="77777777" w:rsidR="00863457" w:rsidRDefault="00863457" w:rsidP="00A17553">
      <w:r>
        <w:separator/>
      </w:r>
    </w:p>
  </w:footnote>
  <w:footnote w:type="continuationSeparator" w:id="0">
    <w:p w14:paraId="4BF6A2B2" w14:textId="77777777" w:rsidR="00863457" w:rsidRDefault="00863457" w:rsidP="00A1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D6E4" w14:textId="77777777" w:rsidR="00A17553" w:rsidRDefault="00A175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8E668" wp14:editId="644C0E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84FE7C9" w14:textId="5AC047DF" w:rsidR="00A17553" w:rsidRDefault="00A1755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PUBLICATIONS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8E668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84FE7C9" w14:textId="5AC047DF" w:rsidR="00A17553" w:rsidRDefault="00A1755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PUBLICATIONS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35C6F67" w14:textId="77777777" w:rsidR="00A17553" w:rsidRDefault="00A17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44D7"/>
    <w:multiLevelType w:val="hybridMultilevel"/>
    <w:tmpl w:val="71B2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9D5"/>
    <w:multiLevelType w:val="multilevel"/>
    <w:tmpl w:val="AAF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8073F7"/>
    <w:multiLevelType w:val="multilevel"/>
    <w:tmpl w:val="36E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3"/>
    <w:rsid w:val="007D7F71"/>
    <w:rsid w:val="00863457"/>
    <w:rsid w:val="00A17553"/>
    <w:rsid w:val="00E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5808A"/>
  <w15:chartTrackingRefBased/>
  <w15:docId w15:val="{6FD9F1F4-6E09-B841-A652-B3E5684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175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1">
    <w:name w:val="color_11"/>
    <w:basedOn w:val="DefaultParagraphFont"/>
    <w:rsid w:val="00A17553"/>
  </w:style>
  <w:style w:type="paragraph" w:styleId="Header">
    <w:name w:val="header"/>
    <w:basedOn w:val="Normal"/>
    <w:link w:val="HeaderChar"/>
    <w:uiPriority w:val="99"/>
    <w:unhideWhenUsed/>
    <w:rsid w:val="00A17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53"/>
  </w:style>
  <w:style w:type="paragraph" w:styleId="Footer">
    <w:name w:val="footer"/>
    <w:basedOn w:val="Normal"/>
    <w:link w:val="FooterChar"/>
    <w:uiPriority w:val="99"/>
    <w:unhideWhenUsed/>
    <w:rsid w:val="00A17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53"/>
  </w:style>
  <w:style w:type="paragraph" w:styleId="NoSpacing">
    <w:name w:val="No Spacing"/>
    <w:uiPriority w:val="1"/>
    <w:qFormat/>
    <w:rsid w:val="00A17553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D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F7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D7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subject/>
  <dc:creator>Emma Mathews</dc:creator>
  <cp:keywords/>
  <dc:description/>
  <cp:lastModifiedBy>Emma Mathews</cp:lastModifiedBy>
  <cp:revision>2</cp:revision>
  <dcterms:created xsi:type="dcterms:W3CDTF">2021-03-27T17:55:00Z</dcterms:created>
  <dcterms:modified xsi:type="dcterms:W3CDTF">2021-03-27T18:04:00Z</dcterms:modified>
</cp:coreProperties>
</file>